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1D" w:rsidRPr="005D401C" w:rsidRDefault="007F1D1D" w:rsidP="007F1D1D">
      <w:pPr>
        <w:autoSpaceDE w:val="0"/>
        <w:autoSpaceDN w:val="0"/>
        <w:adjustRightInd w:val="0"/>
        <w:spacing w:after="0" w:line="240" w:lineRule="auto"/>
        <w:rPr>
          <w:rFonts w:ascii="Arial,Bold" w:hAnsi="Arial,Bold" w:cs="Arial,Bold"/>
          <w:b/>
          <w:bCs/>
          <w:sz w:val="32"/>
          <w:szCs w:val="32"/>
        </w:rPr>
      </w:pPr>
      <w:r w:rsidRPr="005D401C">
        <w:rPr>
          <w:rFonts w:ascii="Arial,Bold" w:hAnsi="Arial,Bold" w:cs="Arial,Bold"/>
          <w:b/>
          <w:bCs/>
          <w:sz w:val="32"/>
          <w:szCs w:val="32"/>
        </w:rPr>
        <w:t xml:space="preserve">Pravila sodelovanja v nagradnem žrebanju projekta </w:t>
      </w:r>
      <w:proofErr w:type="spellStart"/>
      <w:r w:rsidRPr="005D401C">
        <w:rPr>
          <w:rFonts w:ascii="Arial,Bold" w:hAnsi="Arial,Bold" w:cs="Arial,Bold"/>
          <w:b/>
          <w:bCs/>
          <w:sz w:val="32"/>
          <w:szCs w:val="32"/>
        </w:rPr>
        <w:t>NajPoletavci</w:t>
      </w:r>
      <w:proofErr w:type="spellEnd"/>
      <w:r w:rsidRPr="005D401C">
        <w:rPr>
          <w:rFonts w:ascii="Arial,Bold" w:hAnsi="Arial,Bold" w:cs="Arial,Bold"/>
          <w:b/>
          <w:bCs/>
          <w:sz w:val="32"/>
          <w:szCs w:val="32"/>
        </w:rPr>
        <w:t xml:space="preserve"> </w:t>
      </w:r>
    </w:p>
    <w:p w:rsidR="007F1D1D" w:rsidRPr="005D401C" w:rsidRDefault="007F1D1D" w:rsidP="007F1D1D">
      <w:pPr>
        <w:autoSpaceDE w:val="0"/>
        <w:autoSpaceDN w:val="0"/>
        <w:adjustRightInd w:val="0"/>
        <w:spacing w:after="0" w:line="240" w:lineRule="auto"/>
        <w:jc w:val="both"/>
        <w:rPr>
          <w:rFonts w:ascii="Arial,Bold" w:hAnsi="Arial,Bold" w:cs="Arial,Bold"/>
          <w:b/>
          <w:bCs/>
          <w:sz w:val="32"/>
          <w:szCs w:val="32"/>
        </w:rPr>
      </w:pPr>
    </w:p>
    <w:p w:rsidR="007F1D1D" w:rsidRPr="005D401C" w:rsidRDefault="007F1D1D" w:rsidP="007F1D1D">
      <w:pPr>
        <w:autoSpaceDE w:val="0"/>
        <w:autoSpaceDN w:val="0"/>
        <w:adjustRightInd w:val="0"/>
        <w:spacing w:after="0" w:line="240" w:lineRule="auto"/>
        <w:jc w:val="both"/>
        <w:rPr>
          <w:rFonts w:ascii="Arial,Bold" w:hAnsi="Arial,Bold" w:cs="Arial,Bold"/>
          <w:b/>
          <w:bCs/>
          <w:sz w:val="24"/>
          <w:szCs w:val="24"/>
        </w:rPr>
      </w:pPr>
      <w:r w:rsidRPr="005D401C">
        <w:rPr>
          <w:rFonts w:ascii="Arial,Bold" w:hAnsi="Arial,Bold" w:cs="Arial,Bold"/>
          <w:b/>
          <w:bCs/>
          <w:sz w:val="24"/>
          <w:szCs w:val="24"/>
        </w:rPr>
        <w:t>1. Trajanje in obseg</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Calibri" w:hAnsi="Calibri" w:cs="Calibri"/>
          <w:sz w:val="24"/>
          <w:szCs w:val="24"/>
        </w:rPr>
        <w:t xml:space="preserve">Nagradno žrebanje bo potekalo na zaključni prireditvi projekta </w:t>
      </w:r>
      <w:proofErr w:type="spellStart"/>
      <w:r w:rsidRPr="005D401C">
        <w:rPr>
          <w:rFonts w:ascii="Calibri" w:hAnsi="Calibri" w:cs="Calibri"/>
          <w:sz w:val="24"/>
          <w:szCs w:val="24"/>
        </w:rPr>
        <w:t>NajPoletavci</w:t>
      </w:r>
      <w:proofErr w:type="spellEnd"/>
      <w:r w:rsidRPr="005D401C">
        <w:rPr>
          <w:rFonts w:ascii="Calibri" w:hAnsi="Calibri" w:cs="Calibri"/>
          <w:sz w:val="24"/>
          <w:szCs w:val="24"/>
        </w:rPr>
        <w:t xml:space="preserve"> (v nadaljevanju projekt), ki jih bodo Mestna knjižnica Ljubljana, Cankarjeva knjižnica Vrhnika, </w:t>
      </w:r>
      <w:r w:rsidR="005278CD" w:rsidRPr="005D401C">
        <w:rPr>
          <w:rFonts w:ascii="Calibri" w:hAnsi="Calibri" w:cs="Calibri"/>
          <w:sz w:val="24"/>
          <w:szCs w:val="24"/>
        </w:rPr>
        <w:t>Knjižnica A.T. Linharta Radovljica, Knjižnica Litija, Knjižnica Logatec in Knjižnica Medvode</w:t>
      </w:r>
      <w:r w:rsidRPr="005D401C">
        <w:rPr>
          <w:rFonts w:ascii="Calibri" w:hAnsi="Calibri" w:cs="Calibri"/>
          <w:sz w:val="24"/>
          <w:szCs w:val="24"/>
        </w:rPr>
        <w:t xml:space="preserve"> (v nadaljevanju: organizator</w:t>
      </w:r>
      <w:r w:rsidR="00F57EF7">
        <w:rPr>
          <w:rFonts w:ascii="Calibri" w:hAnsi="Calibri" w:cs="Calibri"/>
          <w:sz w:val="24"/>
          <w:szCs w:val="24"/>
        </w:rPr>
        <w:t>ji</w:t>
      </w:r>
      <w:r w:rsidRPr="005D401C">
        <w:rPr>
          <w:rFonts w:ascii="Calibri" w:hAnsi="Calibri" w:cs="Calibri"/>
          <w:sz w:val="24"/>
          <w:szCs w:val="24"/>
        </w:rPr>
        <w:t>) organiziral</w:t>
      </w:r>
      <w:r w:rsidR="005278CD" w:rsidRPr="005D401C">
        <w:rPr>
          <w:rFonts w:ascii="Calibri" w:hAnsi="Calibri" w:cs="Calibri"/>
          <w:sz w:val="24"/>
          <w:szCs w:val="24"/>
        </w:rPr>
        <w:t>e</w:t>
      </w:r>
      <w:r w:rsidRPr="005D401C">
        <w:rPr>
          <w:rFonts w:ascii="Calibri" w:hAnsi="Calibri" w:cs="Calibri"/>
          <w:sz w:val="24"/>
          <w:szCs w:val="24"/>
        </w:rPr>
        <w:t xml:space="preserve"> na ozemlju Republike Slovenije, predvidoma v kraju sedeža svoje ustanove, konec septembra 201</w:t>
      </w:r>
      <w:r w:rsidR="005278CD" w:rsidRPr="005D401C">
        <w:rPr>
          <w:rFonts w:ascii="Calibri" w:hAnsi="Calibri" w:cs="Calibri"/>
          <w:sz w:val="24"/>
          <w:szCs w:val="24"/>
        </w:rPr>
        <w:t>7</w:t>
      </w:r>
      <w:r w:rsidRPr="005D401C">
        <w:rPr>
          <w:rFonts w:ascii="Calibri" w:hAnsi="Calibri" w:cs="Calibri"/>
          <w:sz w:val="24"/>
          <w:szCs w:val="24"/>
        </w:rPr>
        <w:t>.</w:t>
      </w:r>
    </w:p>
    <w:p w:rsidR="00952F03" w:rsidRPr="005D401C" w:rsidRDefault="00952F03" w:rsidP="007F1D1D">
      <w:pPr>
        <w:autoSpaceDE w:val="0"/>
        <w:autoSpaceDN w:val="0"/>
        <w:adjustRightInd w:val="0"/>
        <w:spacing w:after="0" w:line="240" w:lineRule="auto"/>
        <w:jc w:val="both"/>
        <w:rPr>
          <w:rFonts w:ascii="Calibri" w:hAnsi="Calibri" w:cs="Calibri"/>
          <w:sz w:val="24"/>
          <w:szCs w:val="24"/>
        </w:rPr>
      </w:pPr>
      <w:r w:rsidRPr="005D401C">
        <w:rPr>
          <w:rFonts w:ascii="Calibri" w:hAnsi="Calibri" w:cs="Calibri"/>
          <w:sz w:val="24"/>
          <w:szCs w:val="24"/>
        </w:rPr>
        <w:t>Točni kraji in datumi bodo objavljeni naknadno na spletnih straneh posameznih knjižnic (</w:t>
      </w:r>
      <w:hyperlink r:id="rId6" w:history="1">
        <w:r w:rsidRPr="005D401C">
          <w:rPr>
            <w:rStyle w:val="Hiperpovezava"/>
            <w:rFonts w:ascii="Calibri" w:hAnsi="Calibri" w:cs="Calibri"/>
            <w:color w:val="auto"/>
            <w:sz w:val="24"/>
            <w:szCs w:val="24"/>
          </w:rPr>
          <w:t>www.mklj.si</w:t>
        </w:r>
      </w:hyperlink>
      <w:r w:rsidRPr="005D401C">
        <w:rPr>
          <w:rFonts w:ascii="Calibri" w:hAnsi="Calibri" w:cs="Calibri"/>
          <w:sz w:val="24"/>
          <w:szCs w:val="24"/>
        </w:rPr>
        <w:t xml:space="preserve">; </w:t>
      </w:r>
      <w:hyperlink r:id="rId7" w:history="1">
        <w:r w:rsidR="002C025F" w:rsidRPr="005D401C">
          <w:rPr>
            <w:rStyle w:val="Hiperpovezava"/>
            <w:rFonts w:ascii="Calibri" w:hAnsi="Calibri" w:cs="Calibri"/>
            <w:color w:val="auto"/>
            <w:sz w:val="24"/>
            <w:szCs w:val="24"/>
          </w:rPr>
          <w:t>www.rad.s</w:t>
        </w:r>
        <w:bookmarkStart w:id="0" w:name="_GoBack"/>
        <w:bookmarkEnd w:id="0"/>
        <w:r w:rsidR="002C025F" w:rsidRPr="005D401C">
          <w:rPr>
            <w:rStyle w:val="Hiperpovezava"/>
            <w:rFonts w:ascii="Calibri" w:hAnsi="Calibri" w:cs="Calibri"/>
            <w:color w:val="auto"/>
            <w:sz w:val="24"/>
            <w:szCs w:val="24"/>
          </w:rPr>
          <w:t>ik.si</w:t>
        </w:r>
      </w:hyperlink>
      <w:r w:rsidRPr="005D401C">
        <w:rPr>
          <w:rFonts w:ascii="Calibri" w:hAnsi="Calibri" w:cs="Calibri"/>
          <w:sz w:val="24"/>
          <w:szCs w:val="24"/>
        </w:rPr>
        <w:t>;</w:t>
      </w:r>
      <w:r w:rsidR="002C025F" w:rsidRPr="005D401C">
        <w:rPr>
          <w:rFonts w:ascii="Calibri" w:hAnsi="Calibri" w:cs="Calibri"/>
          <w:sz w:val="24"/>
          <w:szCs w:val="24"/>
        </w:rPr>
        <w:t xml:space="preserve"> </w:t>
      </w:r>
      <w:hyperlink r:id="rId8" w:history="1">
        <w:r w:rsidR="002C025F" w:rsidRPr="00A57472">
          <w:rPr>
            <w:rStyle w:val="Hiperpovezava"/>
            <w:rFonts w:ascii="Calibri" w:hAnsi="Calibri" w:cs="Calibri"/>
            <w:color w:val="auto"/>
            <w:sz w:val="24"/>
            <w:szCs w:val="24"/>
          </w:rPr>
          <w:t>www.</w:t>
        </w:r>
        <w:r w:rsidR="002C025F" w:rsidRPr="00A57472">
          <w:rPr>
            <w:rStyle w:val="Hiperpovezava"/>
            <w:rFonts w:ascii="Calibri" w:hAnsi="Calibri" w:cs="Calibri"/>
            <w:color w:val="auto"/>
            <w:sz w:val="24"/>
            <w:szCs w:val="24"/>
          </w:rPr>
          <w:t>c</w:t>
        </w:r>
        <w:r w:rsidR="002C025F" w:rsidRPr="00A57472">
          <w:rPr>
            <w:rStyle w:val="Hiperpovezava"/>
            <w:rFonts w:ascii="Calibri" w:hAnsi="Calibri" w:cs="Calibri"/>
            <w:color w:val="auto"/>
            <w:sz w:val="24"/>
            <w:szCs w:val="24"/>
          </w:rPr>
          <w:t>kv.si</w:t>
        </w:r>
      </w:hyperlink>
      <w:r w:rsidR="002C025F" w:rsidRPr="00A57472">
        <w:rPr>
          <w:rFonts w:ascii="Calibri" w:hAnsi="Calibri" w:cs="Calibri"/>
          <w:sz w:val="24"/>
          <w:szCs w:val="24"/>
        </w:rPr>
        <w:t xml:space="preserve">; </w:t>
      </w:r>
      <w:hyperlink r:id="rId9" w:history="1">
        <w:r w:rsidR="002C025F" w:rsidRPr="005D401C">
          <w:rPr>
            <w:rStyle w:val="Hiperpovezava"/>
            <w:rFonts w:ascii="Calibri" w:hAnsi="Calibri" w:cs="Calibri"/>
            <w:color w:val="auto"/>
            <w:sz w:val="24"/>
            <w:szCs w:val="24"/>
          </w:rPr>
          <w:t>www.knjiznica-litija.si</w:t>
        </w:r>
      </w:hyperlink>
      <w:r w:rsidR="002C025F" w:rsidRPr="005D401C">
        <w:rPr>
          <w:rFonts w:ascii="Calibri" w:hAnsi="Calibri" w:cs="Calibri"/>
          <w:sz w:val="24"/>
          <w:szCs w:val="24"/>
        </w:rPr>
        <w:t xml:space="preserve">; </w:t>
      </w:r>
      <w:hyperlink r:id="rId10" w:history="1">
        <w:r w:rsidR="005E4EC8" w:rsidRPr="005D401C">
          <w:rPr>
            <w:rStyle w:val="Hiperpovezava"/>
            <w:rFonts w:ascii="Calibri" w:hAnsi="Calibri" w:cs="Calibri"/>
            <w:color w:val="auto"/>
            <w:sz w:val="24"/>
            <w:szCs w:val="24"/>
          </w:rPr>
          <w:t>www.log.sik.si</w:t>
        </w:r>
      </w:hyperlink>
      <w:r w:rsidR="005E4EC8" w:rsidRPr="005D401C">
        <w:rPr>
          <w:rFonts w:ascii="Calibri" w:hAnsi="Calibri" w:cs="Calibri"/>
          <w:sz w:val="24"/>
          <w:szCs w:val="24"/>
        </w:rPr>
        <w:t xml:space="preserve">; </w:t>
      </w:r>
      <w:hyperlink r:id="rId11" w:history="1">
        <w:r w:rsidR="005E4EC8" w:rsidRPr="005D401C">
          <w:rPr>
            <w:rStyle w:val="Hiperpovezava"/>
            <w:rFonts w:ascii="Calibri" w:hAnsi="Calibri" w:cs="Calibri"/>
            <w:color w:val="auto"/>
            <w:sz w:val="24"/>
            <w:szCs w:val="24"/>
          </w:rPr>
          <w:t>www.knjiznica-medvode.si</w:t>
        </w:r>
      </w:hyperlink>
      <w:r w:rsidR="005E4EC8" w:rsidRPr="005D401C">
        <w:rPr>
          <w:rFonts w:ascii="Calibri" w:hAnsi="Calibri" w:cs="Calibri"/>
          <w:sz w:val="24"/>
          <w:szCs w:val="24"/>
        </w:rPr>
        <w:t>).</w:t>
      </w:r>
      <w:r w:rsidR="00664602">
        <w:rPr>
          <w:rFonts w:ascii="Calibri" w:hAnsi="Calibri" w:cs="Calibri"/>
          <w:sz w:val="24"/>
          <w:szCs w:val="24"/>
        </w:rPr>
        <w:t xml:space="preserve"> </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Calibri" w:hAnsi="Calibri" w:cs="Calibri"/>
          <w:sz w:val="24"/>
          <w:szCs w:val="24"/>
        </w:rPr>
        <w:t xml:space="preserve">O zaključni prireditvi bodo po e-pošti obveščeni vsi, ki bodo na </w:t>
      </w:r>
      <w:r w:rsidR="005E4EC8" w:rsidRPr="005D401C">
        <w:rPr>
          <w:rFonts w:ascii="Calibri" w:hAnsi="Calibri" w:cs="Calibri"/>
          <w:sz w:val="24"/>
          <w:szCs w:val="24"/>
        </w:rPr>
        <w:t xml:space="preserve">omenjenih </w:t>
      </w:r>
      <w:r w:rsidRPr="005D401C">
        <w:rPr>
          <w:rFonts w:ascii="Calibri" w:hAnsi="Calibri" w:cs="Calibri"/>
          <w:sz w:val="24"/>
          <w:szCs w:val="24"/>
        </w:rPr>
        <w:t>spletni</w:t>
      </w:r>
      <w:r w:rsidR="005E4EC8" w:rsidRPr="005D401C">
        <w:rPr>
          <w:rFonts w:ascii="Calibri" w:hAnsi="Calibri" w:cs="Calibri"/>
          <w:sz w:val="24"/>
          <w:szCs w:val="24"/>
        </w:rPr>
        <w:t>h straneh</w:t>
      </w:r>
      <w:r w:rsidR="00664602">
        <w:rPr>
          <w:rFonts w:ascii="Calibri" w:hAnsi="Calibri" w:cs="Calibri"/>
          <w:sz w:val="24"/>
          <w:szCs w:val="24"/>
        </w:rPr>
        <w:t xml:space="preserve"> </w:t>
      </w:r>
      <w:r w:rsidRPr="005D401C">
        <w:rPr>
          <w:rFonts w:ascii="Calibri" w:hAnsi="Calibri" w:cs="Calibri"/>
          <w:sz w:val="24"/>
          <w:szCs w:val="24"/>
        </w:rPr>
        <w:t>oddali v celoti izpolnjen spletni obrazec na</w:t>
      </w:r>
      <w:r w:rsidR="005E4EC8" w:rsidRPr="005D401C">
        <w:rPr>
          <w:rFonts w:ascii="Calibri" w:hAnsi="Calibri" w:cs="Calibri"/>
          <w:sz w:val="24"/>
          <w:szCs w:val="24"/>
        </w:rPr>
        <w:t>jkasneje 12. septembra 2017</w:t>
      </w:r>
      <w:r w:rsidRPr="005D401C">
        <w:rPr>
          <w:rFonts w:ascii="Calibri" w:hAnsi="Calibri" w:cs="Calibri"/>
          <w:sz w:val="24"/>
          <w:szCs w:val="24"/>
        </w:rPr>
        <w:t>. Z istimi osebnimi podatki izpolnjene spletne obrazce, ki bodo oddani večkrat, bomo upoštevali le enkrat.</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p>
    <w:p w:rsidR="007F1D1D" w:rsidRPr="005D401C" w:rsidRDefault="007F1D1D" w:rsidP="007F1D1D">
      <w:pPr>
        <w:autoSpaceDE w:val="0"/>
        <w:autoSpaceDN w:val="0"/>
        <w:adjustRightInd w:val="0"/>
        <w:spacing w:after="0" w:line="240" w:lineRule="auto"/>
        <w:jc w:val="both"/>
        <w:rPr>
          <w:rFonts w:ascii="Arial,Bold" w:hAnsi="Arial,Bold" w:cs="Arial,Bold"/>
          <w:b/>
          <w:bCs/>
          <w:sz w:val="24"/>
          <w:szCs w:val="24"/>
        </w:rPr>
      </w:pPr>
      <w:r w:rsidRPr="005D401C">
        <w:rPr>
          <w:rFonts w:ascii="Arial,Bold" w:hAnsi="Arial,Bold" w:cs="Arial,Bold"/>
          <w:b/>
          <w:bCs/>
          <w:sz w:val="24"/>
          <w:szCs w:val="24"/>
        </w:rPr>
        <w:t>2. Organizator in namen nagradnega žrebanja</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Calibri" w:hAnsi="Calibri" w:cs="Calibri"/>
          <w:sz w:val="24"/>
          <w:szCs w:val="24"/>
        </w:rPr>
        <w:t>Organizator</w:t>
      </w:r>
      <w:r w:rsidR="008450D4" w:rsidRPr="005D401C">
        <w:rPr>
          <w:rFonts w:ascii="Calibri" w:hAnsi="Calibri" w:cs="Calibri"/>
          <w:sz w:val="24"/>
          <w:szCs w:val="24"/>
        </w:rPr>
        <w:t>ji zaključnih prireditev</w:t>
      </w:r>
      <w:r w:rsidRPr="005D401C">
        <w:rPr>
          <w:rFonts w:ascii="Calibri" w:hAnsi="Calibri" w:cs="Calibri"/>
          <w:sz w:val="24"/>
          <w:szCs w:val="24"/>
        </w:rPr>
        <w:t xml:space="preserve"> in s tem</w:t>
      </w:r>
      <w:r w:rsidR="008450D4" w:rsidRPr="005D401C">
        <w:rPr>
          <w:rFonts w:ascii="Calibri" w:hAnsi="Calibri" w:cs="Calibri"/>
          <w:sz w:val="24"/>
          <w:szCs w:val="24"/>
        </w:rPr>
        <w:t xml:space="preserve"> šestih nagradnih žrebanj, v katerih</w:t>
      </w:r>
      <w:r w:rsidRPr="005D401C">
        <w:rPr>
          <w:rFonts w:ascii="Calibri" w:hAnsi="Calibri" w:cs="Calibri"/>
          <w:sz w:val="24"/>
          <w:szCs w:val="24"/>
        </w:rPr>
        <w:t xml:space="preserve"> lahko sodelujejo le tisti mladi, ki so pravočasno oddali podatke v spletnem obrazcu na omenjeni</w:t>
      </w:r>
      <w:r w:rsidR="008450D4" w:rsidRPr="005D401C">
        <w:rPr>
          <w:rFonts w:ascii="Calibri" w:hAnsi="Calibri" w:cs="Calibri"/>
          <w:sz w:val="24"/>
          <w:szCs w:val="24"/>
        </w:rPr>
        <w:t>h</w:t>
      </w:r>
      <w:r w:rsidRPr="005D401C">
        <w:rPr>
          <w:rFonts w:ascii="Calibri" w:hAnsi="Calibri" w:cs="Calibri"/>
          <w:sz w:val="24"/>
          <w:szCs w:val="24"/>
        </w:rPr>
        <w:t xml:space="preserve"> spletni</w:t>
      </w:r>
      <w:r w:rsidR="008450D4" w:rsidRPr="005D401C">
        <w:rPr>
          <w:rFonts w:ascii="Calibri" w:hAnsi="Calibri" w:cs="Calibri"/>
          <w:sz w:val="24"/>
          <w:szCs w:val="24"/>
        </w:rPr>
        <w:t>h straneh, so</w:t>
      </w:r>
      <w:r w:rsidRPr="005D401C">
        <w:rPr>
          <w:rFonts w:ascii="Calibri" w:hAnsi="Calibri" w:cs="Calibri"/>
          <w:sz w:val="24"/>
          <w:szCs w:val="24"/>
        </w:rPr>
        <w:t xml:space="preserve"> Mestna knjižnica Ljubljana</w:t>
      </w:r>
      <w:r w:rsidR="008450D4" w:rsidRPr="005D401C">
        <w:rPr>
          <w:rFonts w:ascii="Calibri" w:hAnsi="Calibri" w:cs="Calibri"/>
          <w:sz w:val="24"/>
          <w:szCs w:val="24"/>
        </w:rPr>
        <w:t>, Cankarjeva knjižnica Vrhnika, Knjižnica A.T. Linharta Radovljica, Knjižnica Litija, Knjižnica Logatec in Knjižnica Medvode</w:t>
      </w:r>
      <w:r w:rsidRPr="005D401C">
        <w:rPr>
          <w:rFonts w:ascii="Calibri" w:hAnsi="Calibri" w:cs="Calibri"/>
          <w:sz w:val="24"/>
          <w:szCs w:val="24"/>
        </w:rPr>
        <w:t>. Namen nagradnega žrebanja je promocija branja in knjižnice.</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p>
    <w:p w:rsidR="007F1D1D" w:rsidRPr="005D401C" w:rsidRDefault="007F1D1D" w:rsidP="007F1D1D">
      <w:pPr>
        <w:autoSpaceDE w:val="0"/>
        <w:autoSpaceDN w:val="0"/>
        <w:adjustRightInd w:val="0"/>
        <w:spacing w:after="0" w:line="240" w:lineRule="auto"/>
        <w:jc w:val="both"/>
        <w:rPr>
          <w:rFonts w:ascii="Arial,Bold" w:hAnsi="Arial,Bold" w:cs="Arial,Bold"/>
          <w:b/>
          <w:bCs/>
          <w:sz w:val="24"/>
          <w:szCs w:val="24"/>
        </w:rPr>
      </w:pPr>
      <w:r w:rsidRPr="005D401C">
        <w:rPr>
          <w:rFonts w:ascii="Arial,Bold" w:hAnsi="Arial,Bold" w:cs="Arial,Bold"/>
          <w:b/>
          <w:bCs/>
          <w:sz w:val="24"/>
          <w:szCs w:val="24"/>
        </w:rPr>
        <w:t>3. Sodelujoči v nagradnem žrebanju</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Calibri" w:hAnsi="Calibri" w:cs="Calibri"/>
          <w:sz w:val="24"/>
          <w:szCs w:val="24"/>
        </w:rPr>
        <w:t>V nagradnem žrebanju lahko sodelujejo vse fizične osebe, stare med trinajst in šestnajst let, s stalnim prebivališčem v Republiki Sloveniji, ki so oddale v celoti izpolnje</w:t>
      </w:r>
      <w:r w:rsidR="008450D4" w:rsidRPr="005D401C">
        <w:rPr>
          <w:rFonts w:ascii="Calibri" w:hAnsi="Calibri" w:cs="Calibri"/>
          <w:sz w:val="24"/>
          <w:szCs w:val="24"/>
        </w:rPr>
        <w:t>ne spletne obrazce najkasneje 12</w:t>
      </w:r>
      <w:r w:rsidRPr="005D401C">
        <w:rPr>
          <w:rFonts w:ascii="Calibri" w:hAnsi="Calibri" w:cs="Calibri"/>
          <w:sz w:val="24"/>
          <w:szCs w:val="24"/>
        </w:rPr>
        <w:t>. s</w:t>
      </w:r>
      <w:r w:rsidR="008450D4" w:rsidRPr="005D401C">
        <w:rPr>
          <w:rFonts w:ascii="Calibri" w:hAnsi="Calibri" w:cs="Calibri"/>
          <w:sz w:val="24"/>
          <w:szCs w:val="24"/>
        </w:rPr>
        <w:t>eptembra 2017</w:t>
      </w:r>
      <w:r w:rsidRPr="005D401C">
        <w:rPr>
          <w:rFonts w:ascii="Calibri" w:hAnsi="Calibri" w:cs="Calibri"/>
          <w:sz w:val="24"/>
          <w:szCs w:val="24"/>
        </w:rPr>
        <w:t xml:space="preserve">, kot je opisano v točki 1 </w:t>
      </w:r>
      <w:r w:rsidRPr="005D401C">
        <w:rPr>
          <w:rFonts w:ascii="Arial,Italic" w:hAnsi="Arial,Italic" w:cs="Arial,Italic"/>
          <w:i/>
          <w:iCs/>
          <w:sz w:val="24"/>
          <w:szCs w:val="24"/>
        </w:rPr>
        <w:t xml:space="preserve">Pravil o sodelovanju v nagradnem žrebanju projekta </w:t>
      </w:r>
      <w:proofErr w:type="spellStart"/>
      <w:r w:rsidRPr="005D401C">
        <w:rPr>
          <w:rFonts w:ascii="Arial,Italic" w:hAnsi="Arial,Italic" w:cs="Arial,Italic"/>
          <w:i/>
          <w:iCs/>
          <w:sz w:val="24"/>
          <w:szCs w:val="24"/>
        </w:rPr>
        <w:t>NajPoletavci</w:t>
      </w:r>
      <w:proofErr w:type="spellEnd"/>
      <w:r w:rsidRPr="005D401C">
        <w:rPr>
          <w:rFonts w:ascii="Arial,Italic" w:hAnsi="Arial,Italic" w:cs="Arial,Italic"/>
          <w:i/>
          <w:iCs/>
          <w:sz w:val="24"/>
          <w:szCs w:val="24"/>
        </w:rPr>
        <w:t xml:space="preserve">, </w:t>
      </w:r>
      <w:r w:rsidRPr="005D401C">
        <w:rPr>
          <w:rFonts w:ascii="Calibri" w:hAnsi="Calibri" w:cs="Calibri"/>
          <w:sz w:val="24"/>
          <w:szCs w:val="24"/>
        </w:rPr>
        <w:t>in so člani knjižnice organizatorice.</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p>
    <w:p w:rsidR="007F1D1D" w:rsidRPr="005D401C" w:rsidRDefault="008A7F19" w:rsidP="007F1D1D">
      <w:pPr>
        <w:autoSpaceDE w:val="0"/>
        <w:autoSpaceDN w:val="0"/>
        <w:adjustRightInd w:val="0"/>
        <w:spacing w:after="0" w:line="240" w:lineRule="auto"/>
        <w:jc w:val="both"/>
        <w:rPr>
          <w:rFonts w:ascii="Arial,Bold" w:hAnsi="Arial,Bold" w:cs="Arial,Bold"/>
          <w:b/>
          <w:bCs/>
          <w:sz w:val="24"/>
          <w:szCs w:val="24"/>
        </w:rPr>
      </w:pPr>
      <w:r w:rsidRPr="005D401C">
        <w:rPr>
          <w:rFonts w:ascii="Arial,Bold" w:hAnsi="Arial,Bold" w:cs="Arial,Bold"/>
          <w:b/>
          <w:bCs/>
          <w:sz w:val="24"/>
          <w:szCs w:val="24"/>
        </w:rPr>
        <w:t>4</w:t>
      </w:r>
      <w:r w:rsidR="007F1D1D" w:rsidRPr="005D401C">
        <w:rPr>
          <w:rFonts w:ascii="Arial,Bold" w:hAnsi="Arial,Bold" w:cs="Arial,Bold"/>
          <w:b/>
          <w:bCs/>
          <w:sz w:val="24"/>
          <w:szCs w:val="24"/>
        </w:rPr>
        <w:t>. Žrebanje</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Calibri" w:hAnsi="Calibri" w:cs="Calibri"/>
          <w:sz w:val="24"/>
          <w:szCs w:val="24"/>
        </w:rPr>
        <w:t>Nagradno žrebanje za glavno nagrado bo izvedeno s klasičnim ročnim žrebanjem. V žrebanju sodelujejo vsi v celoti izpolnjeni spletni obrazci, ki so bili oddani na spletni</w:t>
      </w:r>
      <w:r w:rsidR="00DA4EE4" w:rsidRPr="005D401C">
        <w:rPr>
          <w:rFonts w:ascii="Calibri" w:hAnsi="Calibri" w:cs="Calibri"/>
          <w:sz w:val="24"/>
          <w:szCs w:val="24"/>
        </w:rPr>
        <w:t>h straneh organizatorjev</w:t>
      </w:r>
      <w:r w:rsidRPr="005D401C">
        <w:rPr>
          <w:rFonts w:ascii="Calibri" w:hAnsi="Calibri" w:cs="Calibri"/>
          <w:sz w:val="24"/>
          <w:szCs w:val="24"/>
        </w:rPr>
        <w:t xml:space="preserve"> najkasneje 1</w:t>
      </w:r>
      <w:r w:rsidR="00DA4EE4" w:rsidRPr="005D401C">
        <w:rPr>
          <w:rFonts w:ascii="Calibri" w:hAnsi="Calibri" w:cs="Calibri"/>
          <w:sz w:val="24"/>
          <w:szCs w:val="24"/>
        </w:rPr>
        <w:t>2</w:t>
      </w:r>
      <w:r w:rsidRPr="005D401C">
        <w:rPr>
          <w:rFonts w:ascii="Calibri" w:hAnsi="Calibri" w:cs="Calibri"/>
          <w:sz w:val="24"/>
          <w:szCs w:val="24"/>
        </w:rPr>
        <w:t>. septembra 201</w:t>
      </w:r>
      <w:r w:rsidR="00DA4EE4" w:rsidRPr="005D401C">
        <w:rPr>
          <w:rFonts w:ascii="Calibri" w:hAnsi="Calibri" w:cs="Calibri"/>
          <w:sz w:val="24"/>
          <w:szCs w:val="24"/>
        </w:rPr>
        <w:t>7</w:t>
      </w:r>
      <w:r w:rsidRPr="005D401C">
        <w:rPr>
          <w:rFonts w:ascii="Calibri" w:hAnsi="Calibri" w:cs="Calibri"/>
          <w:sz w:val="24"/>
          <w:szCs w:val="24"/>
        </w:rPr>
        <w:t>. Na zaključni prireditvi se izžreba enega dobitnika glavne nagrade izmed vseh sodelujočih v projektu in dobitnike dodatnih nagrad, ki bodo pr</w:t>
      </w:r>
      <w:r w:rsidR="00DA4EE4" w:rsidRPr="005D401C">
        <w:rPr>
          <w:rFonts w:ascii="Calibri" w:hAnsi="Calibri" w:cs="Calibri"/>
          <w:sz w:val="24"/>
          <w:szCs w:val="24"/>
        </w:rPr>
        <w:t xml:space="preserve">isotni na zaključni prireditvi in so sodelovali v projektu. </w:t>
      </w:r>
    </w:p>
    <w:p w:rsidR="00D2088D" w:rsidRPr="005D401C" w:rsidRDefault="00D2088D" w:rsidP="007F1D1D">
      <w:pPr>
        <w:autoSpaceDE w:val="0"/>
        <w:autoSpaceDN w:val="0"/>
        <w:adjustRightInd w:val="0"/>
        <w:spacing w:after="0" w:line="240" w:lineRule="auto"/>
        <w:jc w:val="both"/>
        <w:rPr>
          <w:rFonts w:ascii="Calibri" w:hAnsi="Calibri" w:cs="Calibri"/>
          <w:sz w:val="24"/>
          <w:szCs w:val="24"/>
        </w:rPr>
      </w:pPr>
      <w:r w:rsidRPr="005D401C">
        <w:rPr>
          <w:rFonts w:ascii="Calibri" w:hAnsi="Calibri" w:cs="Calibri"/>
          <w:sz w:val="24"/>
          <w:szCs w:val="24"/>
        </w:rPr>
        <w:t>Izžrebanec za glavno nagrado bo le-to prejel na zaključni prireditvi neposredno po izvedenem žrebu. Menjava glavne nagrade za drug izdelek ali izplačilo gotovine v njeni protivrednosti nista možni.</w:t>
      </w:r>
    </w:p>
    <w:p w:rsidR="00D2088D" w:rsidRPr="005D401C" w:rsidRDefault="00D2088D" w:rsidP="007F1D1D">
      <w:pPr>
        <w:autoSpaceDE w:val="0"/>
        <w:autoSpaceDN w:val="0"/>
        <w:adjustRightInd w:val="0"/>
        <w:spacing w:after="0" w:line="240" w:lineRule="auto"/>
        <w:jc w:val="both"/>
        <w:rPr>
          <w:rFonts w:ascii="Calibri" w:hAnsi="Calibri" w:cs="Calibri"/>
          <w:sz w:val="24"/>
          <w:szCs w:val="24"/>
        </w:rPr>
      </w:pPr>
    </w:p>
    <w:p w:rsidR="00D2088D" w:rsidRPr="005D401C" w:rsidRDefault="00D2088D" w:rsidP="007F1D1D">
      <w:pPr>
        <w:autoSpaceDE w:val="0"/>
        <w:autoSpaceDN w:val="0"/>
        <w:adjustRightInd w:val="0"/>
        <w:spacing w:after="0" w:line="240" w:lineRule="auto"/>
        <w:jc w:val="both"/>
        <w:rPr>
          <w:rFonts w:ascii="Arial" w:hAnsi="Arial" w:cs="Arial"/>
          <w:b/>
          <w:sz w:val="24"/>
          <w:szCs w:val="24"/>
        </w:rPr>
      </w:pPr>
      <w:r w:rsidRPr="005D401C">
        <w:rPr>
          <w:rFonts w:ascii="Arial" w:hAnsi="Arial" w:cs="Arial"/>
          <w:b/>
          <w:sz w:val="24"/>
          <w:szCs w:val="24"/>
        </w:rPr>
        <w:t>5. Izvedba</w:t>
      </w:r>
    </w:p>
    <w:p w:rsidR="000B0529" w:rsidRPr="005D401C" w:rsidRDefault="000B0529" w:rsidP="000B0529">
      <w:pPr>
        <w:spacing w:after="0"/>
        <w:rPr>
          <w:rFonts w:cs="Arial,Italic"/>
          <w:iCs/>
          <w:sz w:val="24"/>
          <w:szCs w:val="24"/>
        </w:rPr>
      </w:pPr>
      <w:r w:rsidRPr="005D401C">
        <w:rPr>
          <w:rFonts w:cs="Arial,Italic"/>
          <w:iCs/>
          <w:sz w:val="24"/>
          <w:szCs w:val="24"/>
        </w:rPr>
        <w:t>Za izvedbo nagradne igre in</w:t>
      </w:r>
      <w:r w:rsidR="00F57EF7">
        <w:rPr>
          <w:rFonts w:cs="Arial,Italic"/>
          <w:iCs/>
          <w:sz w:val="24"/>
          <w:szCs w:val="24"/>
        </w:rPr>
        <w:t xml:space="preserve"> žrebanja v Me</w:t>
      </w:r>
      <w:r w:rsidRPr="005D401C">
        <w:rPr>
          <w:rFonts w:cs="Arial,Italic"/>
          <w:iCs/>
          <w:sz w:val="24"/>
          <w:szCs w:val="24"/>
        </w:rPr>
        <w:t>stni knjižnici Ljubljana skrbi odbor v sestavi:</w:t>
      </w:r>
    </w:p>
    <w:p w:rsidR="000B0529" w:rsidRPr="005D401C" w:rsidRDefault="00664602" w:rsidP="000B0529">
      <w:pPr>
        <w:spacing w:after="0"/>
        <w:rPr>
          <w:rFonts w:cs="Arial,Italic"/>
          <w:iCs/>
          <w:sz w:val="24"/>
          <w:szCs w:val="24"/>
        </w:rPr>
      </w:pPr>
      <w:r>
        <w:rPr>
          <w:rFonts w:cs="Arial,Italic"/>
          <w:iCs/>
          <w:sz w:val="24"/>
          <w:szCs w:val="24"/>
        </w:rPr>
        <w:t xml:space="preserve"> </w:t>
      </w:r>
      <w:r w:rsidR="000B0529" w:rsidRPr="005D401C">
        <w:rPr>
          <w:rFonts w:cs="Arial,Italic"/>
          <w:iCs/>
          <w:sz w:val="24"/>
          <w:szCs w:val="24"/>
        </w:rPr>
        <w:t>- mag. Jelka Gazvoda, direktorica,</w:t>
      </w:r>
    </w:p>
    <w:p w:rsidR="000B0529" w:rsidRPr="005D401C" w:rsidRDefault="00664602" w:rsidP="000B0529">
      <w:pPr>
        <w:spacing w:after="0"/>
        <w:rPr>
          <w:sz w:val="24"/>
          <w:szCs w:val="24"/>
        </w:rPr>
      </w:pPr>
      <w:r>
        <w:rPr>
          <w:rFonts w:ascii="Arial,Italic" w:hAnsi="Arial,Italic"/>
        </w:rPr>
        <w:t xml:space="preserve"> </w:t>
      </w:r>
      <w:r w:rsidR="000B0529" w:rsidRPr="005D401C">
        <w:rPr>
          <w:rFonts w:ascii="Arial,Italic" w:hAnsi="Arial,Italic"/>
          <w:b/>
        </w:rPr>
        <w:t xml:space="preserve">- </w:t>
      </w:r>
      <w:r w:rsidR="000B0529" w:rsidRPr="005D401C">
        <w:rPr>
          <w:sz w:val="24"/>
          <w:szCs w:val="24"/>
        </w:rPr>
        <w:t>Veronika Rijavec Pobežin, vodja Službe za delo z uporabniki in posebne zbirke</w:t>
      </w:r>
      <w:r w:rsidR="00D379D7">
        <w:rPr>
          <w:sz w:val="24"/>
          <w:szCs w:val="24"/>
        </w:rPr>
        <w:t>,</w:t>
      </w:r>
      <w:r w:rsidR="000B0529" w:rsidRPr="005D401C">
        <w:rPr>
          <w:sz w:val="24"/>
          <w:szCs w:val="24"/>
        </w:rPr>
        <w:t xml:space="preserve"> </w:t>
      </w:r>
    </w:p>
    <w:p w:rsidR="000B0529" w:rsidRPr="005D401C" w:rsidRDefault="00664602" w:rsidP="000B0529">
      <w:pPr>
        <w:spacing w:after="0"/>
        <w:rPr>
          <w:sz w:val="24"/>
          <w:szCs w:val="24"/>
        </w:rPr>
      </w:pPr>
      <w:r>
        <w:rPr>
          <w:sz w:val="24"/>
          <w:szCs w:val="24"/>
        </w:rPr>
        <w:t xml:space="preserve"> </w:t>
      </w:r>
      <w:r w:rsidR="000B0529" w:rsidRPr="005D401C">
        <w:rPr>
          <w:sz w:val="24"/>
          <w:szCs w:val="24"/>
        </w:rPr>
        <w:t>- Polona Maček, organizatorka kulturnih programov.</w:t>
      </w:r>
    </w:p>
    <w:p w:rsidR="000B0529" w:rsidRPr="005D401C" w:rsidRDefault="000B0529" w:rsidP="000B0529">
      <w:pPr>
        <w:spacing w:after="0"/>
        <w:jc w:val="both"/>
        <w:rPr>
          <w:sz w:val="24"/>
          <w:szCs w:val="24"/>
        </w:rPr>
      </w:pPr>
      <w:r w:rsidRPr="005D401C">
        <w:rPr>
          <w:sz w:val="24"/>
          <w:szCs w:val="24"/>
        </w:rPr>
        <w:t>Ostali organizatorji zaključnih prireditev v Litiji, Logatcu, Medvodah, Radovljici in Vrhniki bodo sestavo odbora naknadno objavili na svojih spletnih straneh.</w:t>
      </w:r>
    </w:p>
    <w:p w:rsidR="000B0529" w:rsidRPr="005D401C" w:rsidRDefault="000B0529" w:rsidP="007F1D1D">
      <w:pPr>
        <w:autoSpaceDE w:val="0"/>
        <w:autoSpaceDN w:val="0"/>
        <w:adjustRightInd w:val="0"/>
        <w:spacing w:after="0" w:line="240" w:lineRule="auto"/>
        <w:jc w:val="both"/>
        <w:rPr>
          <w:rFonts w:ascii="Arial,Bold" w:hAnsi="Arial,Bold" w:cs="Arial,Bold"/>
          <w:b/>
          <w:bCs/>
          <w:sz w:val="24"/>
          <w:szCs w:val="24"/>
        </w:rPr>
      </w:pPr>
    </w:p>
    <w:p w:rsidR="007F1D1D" w:rsidRPr="005D401C" w:rsidRDefault="00D379D7" w:rsidP="007F1D1D">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6</w:t>
      </w:r>
      <w:r w:rsidR="007F1D1D" w:rsidRPr="005D401C">
        <w:rPr>
          <w:rFonts w:ascii="Arial,Bold" w:hAnsi="Arial,Bold" w:cs="Arial,Bold"/>
          <w:b/>
          <w:bCs/>
          <w:sz w:val="24"/>
          <w:szCs w:val="24"/>
        </w:rPr>
        <w:t>. Obveščanje nagrajencev</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Calibri" w:hAnsi="Calibri" w:cs="Calibri"/>
          <w:sz w:val="24"/>
          <w:szCs w:val="24"/>
        </w:rPr>
        <w:t xml:space="preserve">Nagrajenci bodo o prejemu nagrade obveščeni na </w:t>
      </w:r>
      <w:r w:rsidR="000B0529" w:rsidRPr="005D401C">
        <w:rPr>
          <w:rFonts w:ascii="Calibri" w:hAnsi="Calibri" w:cs="Calibri"/>
          <w:sz w:val="24"/>
          <w:szCs w:val="24"/>
        </w:rPr>
        <w:t>zaključni prireditvi projekta ali</w:t>
      </w:r>
      <w:r w:rsidRPr="005D401C">
        <w:rPr>
          <w:rFonts w:ascii="Calibri" w:hAnsi="Calibri" w:cs="Calibri"/>
          <w:sz w:val="24"/>
          <w:szCs w:val="24"/>
        </w:rPr>
        <w:t xml:space="preserve"> pisno v roku 15 delovnih dni od žrebanja. Prevzem glavne nagrade j</w:t>
      </w:r>
      <w:r w:rsidR="00E3366E" w:rsidRPr="005D401C">
        <w:rPr>
          <w:rFonts w:ascii="Calibri" w:hAnsi="Calibri" w:cs="Calibri"/>
          <w:sz w:val="24"/>
          <w:szCs w:val="24"/>
        </w:rPr>
        <w:t>e možen na sedežu organizatorja</w:t>
      </w:r>
      <w:r w:rsidRPr="005D401C">
        <w:rPr>
          <w:rFonts w:ascii="Calibri" w:hAnsi="Calibri" w:cs="Calibri"/>
          <w:sz w:val="24"/>
          <w:szCs w:val="24"/>
        </w:rPr>
        <w:t xml:space="preserve"> zaključne prireditve. Mladoletne osebe lahko nagrade prevzamejo ob prisotnosti staršev ali zakonitih zastopnikov oz. ob predložitvi njihove pisne privolitve. Naknadni prevzem nagrad (ne na zaključni prireditvi) je možen ob predložitvi osebne izkaznice in obvestila o nagradi. Nagrada se lahko prevzame v roku enega (1) leta od datuma prejetega obvestila o nagradi. Če se nagrada ne prevzame, se žrebanje ne ponovi.</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p>
    <w:p w:rsidR="007F1D1D" w:rsidRPr="005D401C" w:rsidRDefault="00D379D7" w:rsidP="007F1D1D">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7</w:t>
      </w:r>
      <w:r w:rsidR="007F1D1D" w:rsidRPr="005D401C">
        <w:rPr>
          <w:rFonts w:ascii="Arial,Bold" w:hAnsi="Arial,Bold" w:cs="Arial,Bold"/>
          <w:b/>
          <w:bCs/>
          <w:sz w:val="24"/>
          <w:szCs w:val="24"/>
        </w:rPr>
        <w:t>. Davčne in druge obveznosti</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Calibri" w:hAnsi="Calibri" w:cs="Calibri"/>
          <w:sz w:val="24"/>
          <w:szCs w:val="24"/>
        </w:rPr>
        <w:t>Nagrad ni mogoče izplačati v gotovini. Obveznost plačila vseh davkov in prispevkov gre v breme organizatorja. Organizator od navedene bruto vrednosti nagrade obračuna akontacijo dohodnine. Starš oz. zakoniti zastopnik dobitnika nagrade ob prevzemu nagrade podpiše izjavo, da je nagrado prejel, v skladu z Zakonom o dohodnini predloži davčno številko, podpiše izjavo o strinjanju s plačilom akontacije dohodnine na dohodek in soglasje za objavo osebnih podatkov, ki bodo objavljeni na spletni strani organizatorja. Organizator izpolni svojo obveznost izročitve nagrade z izročitvijo nagrade nagrajencu in plačilom vseh davkov in prispevkov. V davčno osnovo se ne všteva vrednost nagrade, ki ne presega 42,00 EUR.</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Calibri" w:hAnsi="Calibri" w:cs="Calibri"/>
          <w:sz w:val="24"/>
          <w:szCs w:val="24"/>
        </w:rPr>
        <w:t>Organizator bo nagrajencu predal dogovorjeno nagrado in skladno z veljavno davčno zakonodajo in temi pogoji nagrajencu obračunal ustrezno akontacijo dohodnine ter izvedel njeno prijavo in plačilo.</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p>
    <w:p w:rsidR="007F1D1D" w:rsidRPr="005D401C" w:rsidRDefault="00D379D7" w:rsidP="007F1D1D">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8</w:t>
      </w:r>
      <w:r w:rsidR="007F1D1D" w:rsidRPr="005D401C">
        <w:rPr>
          <w:rFonts w:ascii="Arial,Bold" w:hAnsi="Arial,Bold" w:cs="Arial,Bold"/>
          <w:b/>
          <w:bCs/>
          <w:sz w:val="24"/>
          <w:szCs w:val="24"/>
        </w:rPr>
        <w:t>. Rezultati nagradnega žrebanja</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Calibri" w:hAnsi="Calibri" w:cs="Calibri"/>
          <w:sz w:val="24"/>
          <w:szCs w:val="24"/>
        </w:rPr>
        <w:t>Rezultati posameznega nagradnega žrebanja bodo objavljeni na zaključni prireditvi projekta in na spletni strani organizatorja naslednji dan po žrebanju. Če izžrebanec ne navede oz. ne posreduje svojih podatkov organizatorju, jih navede nepopolno, ali če izžrebanca ni mogoče obvestiti oz. mu izročiti nagrade ali pa so kršena pravila tega nagradnega žrebanja, izgubi pravico do nagrade. Od organizatorja ni upravičen zahtevati izročitve nagrade, organizator pa je v tem primeru prost vseh obveznosti, ki jih ima na podlagi teh pravil do nagrajenca.</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Calibri" w:hAnsi="Calibri" w:cs="Calibri"/>
          <w:sz w:val="24"/>
          <w:szCs w:val="24"/>
        </w:rPr>
        <w:t>Rezultati žrebanja v skladu s temi pravili so dokončni in pritožba nanje ni mogoča.</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p>
    <w:p w:rsidR="007F1D1D" w:rsidRPr="005D401C" w:rsidRDefault="00D379D7" w:rsidP="007F1D1D">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9</w:t>
      </w:r>
      <w:r w:rsidR="007F1D1D" w:rsidRPr="005D401C">
        <w:rPr>
          <w:rFonts w:ascii="Arial,Bold" w:hAnsi="Arial,Bold" w:cs="Arial,Bold"/>
          <w:b/>
          <w:bCs/>
          <w:sz w:val="24"/>
          <w:szCs w:val="24"/>
        </w:rPr>
        <w:t>. Pri nagradnem žrebanju se vodi zapisnik, ki vsebuje podatke o:</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TimesNewRoman" w:hAnsi="TimesNewRoman" w:cs="TimesNewRoman"/>
          <w:sz w:val="24"/>
          <w:szCs w:val="24"/>
        </w:rPr>
        <w:t xml:space="preserve">- </w:t>
      </w:r>
      <w:r w:rsidRPr="005D401C">
        <w:rPr>
          <w:rFonts w:ascii="Calibri" w:hAnsi="Calibri" w:cs="Calibri"/>
          <w:sz w:val="24"/>
          <w:szCs w:val="24"/>
        </w:rPr>
        <w:t>datumu in kraju žrebanja,</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TimesNewRoman" w:hAnsi="TimesNewRoman" w:cs="TimesNewRoman"/>
          <w:sz w:val="24"/>
          <w:szCs w:val="24"/>
        </w:rPr>
        <w:t xml:space="preserve">- </w:t>
      </w:r>
      <w:r w:rsidRPr="005D401C">
        <w:rPr>
          <w:rFonts w:ascii="Calibri" w:hAnsi="Calibri" w:cs="Calibri"/>
          <w:sz w:val="24"/>
          <w:szCs w:val="24"/>
        </w:rPr>
        <w:t>prisotnih članih odbora,</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TimesNewRoman" w:hAnsi="TimesNewRoman" w:cs="TimesNewRoman"/>
          <w:sz w:val="24"/>
          <w:szCs w:val="24"/>
        </w:rPr>
        <w:t xml:space="preserve">- </w:t>
      </w:r>
      <w:r w:rsidRPr="005D401C">
        <w:rPr>
          <w:rFonts w:ascii="Calibri" w:hAnsi="Calibri" w:cs="Calibri"/>
          <w:sz w:val="24"/>
          <w:szCs w:val="24"/>
        </w:rPr>
        <w:t>poteku žrebanja in</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TimesNewRoman" w:hAnsi="TimesNewRoman" w:cs="TimesNewRoman"/>
          <w:sz w:val="24"/>
          <w:szCs w:val="24"/>
        </w:rPr>
        <w:t xml:space="preserve">- </w:t>
      </w:r>
      <w:r w:rsidRPr="005D401C">
        <w:rPr>
          <w:rFonts w:ascii="Calibri" w:hAnsi="Calibri" w:cs="Calibri"/>
          <w:sz w:val="24"/>
          <w:szCs w:val="24"/>
        </w:rPr>
        <w:t>podatkih o nagrajencih.</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Calibri" w:hAnsi="Calibri" w:cs="Calibri"/>
          <w:sz w:val="24"/>
          <w:szCs w:val="24"/>
        </w:rPr>
        <w:t>Zapisnik podpišejo vsi člani odbora.</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p>
    <w:p w:rsidR="007F1D1D" w:rsidRPr="005D401C" w:rsidRDefault="00D379D7" w:rsidP="007F1D1D">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10</w:t>
      </w:r>
      <w:r w:rsidR="007F1D1D" w:rsidRPr="005D401C">
        <w:rPr>
          <w:rFonts w:ascii="Arial,Bold" w:hAnsi="Arial,Bold" w:cs="Arial,Bold"/>
          <w:b/>
          <w:bCs/>
          <w:sz w:val="24"/>
          <w:szCs w:val="24"/>
        </w:rPr>
        <w:t>. Organizator hrani dokumentacijo v zvezi z izvedbo:</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TimesNewRoman" w:hAnsi="TimesNewRoman" w:cs="TimesNewRoman"/>
          <w:sz w:val="24"/>
          <w:szCs w:val="24"/>
        </w:rPr>
        <w:t xml:space="preserve">- </w:t>
      </w:r>
      <w:r w:rsidRPr="005D401C">
        <w:rPr>
          <w:rFonts w:ascii="Calibri" w:hAnsi="Calibri" w:cs="Calibri"/>
          <w:sz w:val="24"/>
          <w:szCs w:val="24"/>
        </w:rPr>
        <w:t>vse prejete sezname in e-pošto v času trajanja nagradne igre in</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TimesNewRoman" w:hAnsi="TimesNewRoman" w:cs="TimesNewRoman"/>
          <w:sz w:val="24"/>
          <w:szCs w:val="24"/>
        </w:rPr>
        <w:t xml:space="preserve">- </w:t>
      </w:r>
      <w:r w:rsidRPr="005D401C">
        <w:rPr>
          <w:rFonts w:ascii="Calibri" w:hAnsi="Calibri" w:cs="Calibri"/>
          <w:sz w:val="24"/>
          <w:szCs w:val="24"/>
        </w:rPr>
        <w:t>dokumentacijo v zvezi z nagrajenci (potrdila o izročitvi nagrade, davčno dokumentacijo) v skladu z davčnimi in računovodskimi predpisi.</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p>
    <w:p w:rsidR="00A1087B" w:rsidRPr="005D401C" w:rsidRDefault="00D379D7" w:rsidP="007F1D1D">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11</w:t>
      </w:r>
      <w:r w:rsidR="007F1D1D" w:rsidRPr="005D401C">
        <w:rPr>
          <w:rFonts w:ascii="Arial,Bold" w:hAnsi="Arial,Bold" w:cs="Arial,Bold"/>
          <w:b/>
          <w:bCs/>
          <w:sz w:val="24"/>
          <w:szCs w:val="24"/>
        </w:rPr>
        <w:t>. Zasebnost in varstvo podatkov sodelujočih</w:t>
      </w:r>
    </w:p>
    <w:p w:rsidR="007F1D1D" w:rsidRPr="005D401C" w:rsidRDefault="007F1D1D" w:rsidP="007F1D1D">
      <w:pPr>
        <w:autoSpaceDE w:val="0"/>
        <w:autoSpaceDN w:val="0"/>
        <w:adjustRightInd w:val="0"/>
        <w:spacing w:after="0" w:line="240" w:lineRule="auto"/>
        <w:jc w:val="both"/>
        <w:rPr>
          <w:rFonts w:ascii="Arial,Bold" w:hAnsi="Arial,Bold" w:cs="Arial,Bold"/>
          <w:b/>
          <w:bCs/>
          <w:sz w:val="24"/>
          <w:szCs w:val="24"/>
        </w:rPr>
      </w:pPr>
      <w:r w:rsidRPr="005D401C">
        <w:rPr>
          <w:rFonts w:ascii="Calibri" w:hAnsi="Calibri" w:cs="Calibri"/>
          <w:sz w:val="24"/>
          <w:szCs w:val="24"/>
        </w:rPr>
        <w:t xml:space="preserve">Organizator je zbiralec in upravljavec zbirke osebnih podatkov, ki jih prejme v okviru nagradnega žrebanja. Navedeni osebni podatki se zbirajo za namen identifikacije izžrebancev in morebitnega pošiljanja nagrad. S sodelovanjem v nagradnem žrebanju udeleženci </w:t>
      </w:r>
      <w:r w:rsidRPr="005D401C">
        <w:rPr>
          <w:rFonts w:ascii="Calibri" w:hAnsi="Calibri" w:cs="Calibri"/>
          <w:sz w:val="24"/>
          <w:szCs w:val="24"/>
        </w:rPr>
        <w:lastRenderedPageBreak/>
        <w:t>nagradne igre dovoljujejo organizatorju zbiranje, obdelovanje in hranjenje posredovanih osebnih podatkov skladno z Zakonom o varstvu osebnih podatkov (ZVOP-1 UPB 1, Ur. l. RS, št. 94/2007) za namene in čas trajanja nagradnega žrebanja oziroma za čas trajanja nagradne igre. Prisotni na zaključni prireditvi dovoljujejo objavo fotografij z zaključne prireditve v promocijskih tiskovinah, na spletnih straneh in družabnih omrežjih, dobitniki nagrad dovoljujejo objavo svojega imena in priimka v promocijskih tiskovinah in na spletni strani organizatorja. Organizator se zavezuje, da posredovanih osebnih podatkov ne bo objavil ali posredoval tretjim osebam brez izrecnega dovoljenja sodelujočega v nagradnem žrebanju in da bo varoval zaupnost posredovanih osebnih podatkov.</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p>
    <w:p w:rsidR="007F1D1D" w:rsidRPr="005D401C" w:rsidRDefault="00D379D7" w:rsidP="007F1D1D">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12</w:t>
      </w:r>
      <w:r w:rsidR="007F1D1D" w:rsidRPr="005D401C">
        <w:rPr>
          <w:rFonts w:ascii="Arial,Bold" w:hAnsi="Arial,Bold" w:cs="Arial,Bold"/>
          <w:b/>
          <w:bCs/>
          <w:sz w:val="24"/>
          <w:szCs w:val="24"/>
        </w:rPr>
        <w:t>. Splošni pogoji sodelovanja</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Calibri" w:hAnsi="Calibri" w:cs="Calibri"/>
          <w:sz w:val="24"/>
          <w:szCs w:val="24"/>
        </w:rPr>
        <w:t>Pogoj za sodelovanje je, da se starši oz. zakoniti zastopniki sodelujočih otrok strinjajo s pravili. S sodelovanjem v nagradnem žrebanju starši oz. zakoniti zastopniki sodelujočih otrok pristanejo na vse pogoje v zvezi z nagradnim žrebanjem. Celotna pravila nagradnega žrebanja in imena nagrajencev so objavljena na spletni strani organizatorja in so na vpogled tudi na njegovem sedežu. V primeru kakršnegakoli spora ali nejasnosti so ta pravila prevladujoča glede na vse druge objave, bodisi v tiskani, elektronski ali katerikoli drugi obliki.</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p>
    <w:p w:rsidR="007F1D1D" w:rsidRPr="005D401C" w:rsidRDefault="00D379D7" w:rsidP="007F1D1D">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13</w:t>
      </w:r>
      <w:r w:rsidR="007F1D1D" w:rsidRPr="005D401C">
        <w:rPr>
          <w:rFonts w:ascii="Arial,Bold" w:hAnsi="Arial,Bold" w:cs="Arial,Bold"/>
          <w:b/>
          <w:bCs/>
          <w:sz w:val="24"/>
          <w:szCs w:val="24"/>
        </w:rPr>
        <w:t>. Drugi pogoji nagradnega žrebanja</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Calibri" w:hAnsi="Calibri" w:cs="Calibri"/>
          <w:sz w:val="24"/>
          <w:szCs w:val="24"/>
        </w:rPr>
        <w:t>Organizator nagradnega žrebanja lahko pred izborom, med njim ali po njem izloči udeleženca, za katerega upravičeno domneva, da je posredoval nepravilne, neveljavne ali nepopolne osebne podatke. Organizator ima pravico zahtevati, da nagrajenec z ustreznim dokumentom izkaže svojo identiteto. Vsak udeleženec s sodelovanjem v nagradnem žrebanju dovoljuje objavo svojih osebnih podatkov v poročilih o poteku nagradnega žrebanja. Pravila nagradnega žrebanja so objavljena na spletni strani organizatorja. Šteje se, da so sodelujoči s pravili seznanjeni, da na njih pristajajo in se zavezujejo, da jih bodo upoštevali. Organizator si pridržuje pravico, da nagrad ne podeli, če ugotovi, da je udeleženec v igri sodeloval v nasprotju s temi pravili.</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Calibri" w:hAnsi="Calibri" w:cs="Calibri"/>
          <w:sz w:val="24"/>
          <w:szCs w:val="24"/>
        </w:rPr>
        <w:t>Organizator in osebe, ki sodelujejo pri izvedbi nagradne igre, ne odgovarjajo za morebitno škodo, ki bi izvirala iz nagrad. V primeru okoliščin, na katere organizator ne more vplivati (višja sila), organizator lahko odpove nagradno žrebanje, o tem mora na spletnih straneh knjižnic obvestiti udeležence. V takšnem primeru udeležencem ne odgovarja za nastalo škodo. Odločitev organizatorja o vseh vprašanjih v zvezi z nagradnim žrebanjem oziroma uporabo pravil je dokončna in velja za vse udeležence. Organizator si pridržuje pravico do sprememb pravil tega nagradnega žrebanja.</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p>
    <w:p w:rsidR="007F1D1D" w:rsidRPr="005D401C" w:rsidRDefault="00D379D7" w:rsidP="007F1D1D">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14</w:t>
      </w:r>
      <w:r w:rsidR="007F1D1D" w:rsidRPr="005D401C">
        <w:rPr>
          <w:rFonts w:ascii="Arial,Bold" w:hAnsi="Arial,Bold" w:cs="Arial,Bold"/>
          <w:b/>
          <w:bCs/>
          <w:sz w:val="24"/>
          <w:szCs w:val="24"/>
        </w:rPr>
        <w:t>. Reševanje pritožb</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r w:rsidRPr="005D401C">
        <w:rPr>
          <w:rFonts w:ascii="Calibri" w:hAnsi="Calibri" w:cs="Calibri"/>
          <w:sz w:val="24"/>
          <w:szCs w:val="24"/>
        </w:rPr>
        <w:t>Vse pritožbe in reklamacije rešuje organizator nagradnega žrebanja. V primeru utemeljenih pritožb se organizator zavezuje, da jih bo odpravil v čim krajšem času in o tem obvestil udeleženca. Datum objave pogojev</w:t>
      </w:r>
      <w:r w:rsidR="00155984" w:rsidRPr="005D401C">
        <w:rPr>
          <w:rFonts w:ascii="Calibri" w:hAnsi="Calibri" w:cs="Calibri"/>
          <w:sz w:val="24"/>
          <w:szCs w:val="24"/>
        </w:rPr>
        <w:t xml:space="preserve"> sodelovanja v nagradni igri: 12</w:t>
      </w:r>
      <w:r w:rsidRPr="005D401C">
        <w:rPr>
          <w:rFonts w:ascii="Calibri" w:hAnsi="Calibri" w:cs="Calibri"/>
          <w:sz w:val="24"/>
          <w:szCs w:val="24"/>
        </w:rPr>
        <w:t>. junij 201</w:t>
      </w:r>
      <w:r w:rsidR="00155984" w:rsidRPr="005D401C">
        <w:rPr>
          <w:rFonts w:ascii="Calibri" w:hAnsi="Calibri" w:cs="Calibri"/>
          <w:sz w:val="24"/>
          <w:szCs w:val="24"/>
        </w:rPr>
        <w:t>7</w:t>
      </w:r>
      <w:r w:rsidRPr="005D401C">
        <w:rPr>
          <w:rFonts w:ascii="Calibri" w:hAnsi="Calibri" w:cs="Calibri"/>
          <w:sz w:val="24"/>
          <w:szCs w:val="24"/>
        </w:rPr>
        <w:t>.</w:t>
      </w:r>
    </w:p>
    <w:p w:rsidR="007F1D1D" w:rsidRPr="005D401C" w:rsidRDefault="007F1D1D" w:rsidP="007F1D1D">
      <w:pPr>
        <w:autoSpaceDE w:val="0"/>
        <w:autoSpaceDN w:val="0"/>
        <w:adjustRightInd w:val="0"/>
        <w:spacing w:after="0" w:line="240" w:lineRule="auto"/>
        <w:jc w:val="both"/>
        <w:rPr>
          <w:rFonts w:ascii="Calibri" w:hAnsi="Calibri" w:cs="Calibri"/>
          <w:sz w:val="24"/>
          <w:szCs w:val="24"/>
        </w:rPr>
      </w:pPr>
    </w:p>
    <w:p w:rsidR="007F1D1D" w:rsidRPr="005D401C" w:rsidRDefault="007F1D1D" w:rsidP="007F1D1D">
      <w:pPr>
        <w:autoSpaceDE w:val="0"/>
        <w:autoSpaceDN w:val="0"/>
        <w:adjustRightInd w:val="0"/>
        <w:spacing w:after="0" w:line="240" w:lineRule="auto"/>
        <w:jc w:val="both"/>
        <w:rPr>
          <w:rFonts w:ascii="Arial,Bold" w:hAnsi="Arial,Bold" w:cs="Arial,Bold"/>
          <w:b/>
          <w:bCs/>
          <w:sz w:val="24"/>
          <w:szCs w:val="24"/>
        </w:rPr>
      </w:pPr>
      <w:r w:rsidRPr="005D401C">
        <w:rPr>
          <w:rFonts w:ascii="Arial,Bold" w:hAnsi="Arial,Bold" w:cs="Arial,Bold"/>
          <w:b/>
          <w:bCs/>
          <w:sz w:val="24"/>
          <w:szCs w:val="24"/>
        </w:rPr>
        <w:t>Mestna knjižnica Ljubljana</w:t>
      </w:r>
    </w:p>
    <w:p w:rsidR="007F1D1D" w:rsidRPr="005D401C" w:rsidRDefault="007F1D1D" w:rsidP="007F1D1D">
      <w:pPr>
        <w:jc w:val="both"/>
      </w:pPr>
      <w:r w:rsidRPr="005D401C">
        <w:rPr>
          <w:rFonts w:ascii="Arial,Bold" w:hAnsi="Arial,Bold" w:cs="Arial,Bold"/>
          <w:b/>
          <w:bCs/>
          <w:sz w:val="24"/>
          <w:szCs w:val="24"/>
        </w:rPr>
        <w:t>Kersnikova 2, Ljubljana</w:t>
      </w:r>
    </w:p>
    <w:p w:rsidR="007F1D1D" w:rsidRPr="005D401C" w:rsidRDefault="007F1D1D" w:rsidP="007F1D1D"/>
    <w:p w:rsidR="007B3778" w:rsidRPr="005D401C" w:rsidRDefault="007B3778"/>
    <w:sectPr w:rsidR="007B3778" w:rsidRPr="005D4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Italic">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3"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A0A14"/>
    <w:multiLevelType w:val="hybridMultilevel"/>
    <w:tmpl w:val="DF88F14E"/>
    <w:lvl w:ilvl="0" w:tplc="8F88D1A2">
      <w:start w:val="5"/>
      <w:numFmt w:val="bullet"/>
      <w:lvlText w:val=""/>
      <w:lvlJc w:val="left"/>
      <w:pPr>
        <w:ind w:left="720" w:hanging="360"/>
      </w:pPr>
      <w:rPr>
        <w:rFonts w:ascii="Calibri" w:eastAsiaTheme="minorHAnsi" w:hAnsi="Calibri" w:cs="Arial,Ital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1D"/>
    <w:rsid w:val="000B0529"/>
    <w:rsid w:val="000B09AD"/>
    <w:rsid w:val="00155984"/>
    <w:rsid w:val="002C025F"/>
    <w:rsid w:val="005278CD"/>
    <w:rsid w:val="005D401C"/>
    <w:rsid w:val="005E4EC8"/>
    <w:rsid w:val="00664602"/>
    <w:rsid w:val="007B3778"/>
    <w:rsid w:val="007F1D1D"/>
    <w:rsid w:val="008450D4"/>
    <w:rsid w:val="008A7F19"/>
    <w:rsid w:val="00952F03"/>
    <w:rsid w:val="00A1087B"/>
    <w:rsid w:val="00A57472"/>
    <w:rsid w:val="00D2088D"/>
    <w:rsid w:val="00D379D7"/>
    <w:rsid w:val="00DA4EE4"/>
    <w:rsid w:val="00E3366E"/>
    <w:rsid w:val="00F01FE5"/>
    <w:rsid w:val="00F57E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1D1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F1D1D"/>
    <w:rPr>
      <w:color w:val="0000FF" w:themeColor="hyperlink"/>
      <w:u w:val="single"/>
    </w:rPr>
  </w:style>
  <w:style w:type="paragraph" w:styleId="Odstavekseznama">
    <w:name w:val="List Paragraph"/>
    <w:basedOn w:val="Navaden"/>
    <w:uiPriority w:val="34"/>
    <w:qFormat/>
    <w:rsid w:val="000B0529"/>
    <w:pPr>
      <w:ind w:left="720"/>
      <w:contextualSpacing/>
    </w:pPr>
  </w:style>
  <w:style w:type="character" w:styleId="SledenaHiperpovezava">
    <w:name w:val="FollowedHyperlink"/>
    <w:basedOn w:val="Privzetapisavaodstavka"/>
    <w:uiPriority w:val="99"/>
    <w:semiHidden/>
    <w:unhideWhenUsed/>
    <w:rsid w:val="006646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1D1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F1D1D"/>
    <w:rPr>
      <w:color w:val="0000FF" w:themeColor="hyperlink"/>
      <w:u w:val="single"/>
    </w:rPr>
  </w:style>
  <w:style w:type="paragraph" w:styleId="Odstavekseznama">
    <w:name w:val="List Paragraph"/>
    <w:basedOn w:val="Navaden"/>
    <w:uiPriority w:val="34"/>
    <w:qFormat/>
    <w:rsid w:val="000B0529"/>
    <w:pPr>
      <w:ind w:left="720"/>
      <w:contextualSpacing/>
    </w:pPr>
  </w:style>
  <w:style w:type="character" w:styleId="SledenaHiperpovezava">
    <w:name w:val="FollowedHyperlink"/>
    <w:basedOn w:val="Privzetapisavaodstavka"/>
    <w:uiPriority w:val="99"/>
    <w:semiHidden/>
    <w:unhideWhenUsed/>
    <w:rsid w:val="00664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v.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ad.sik.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klj.si" TargetMode="External"/><Relationship Id="rId11" Type="http://schemas.openxmlformats.org/officeDocument/2006/relationships/hyperlink" Target="http://www.knjiznica-medvode.si" TargetMode="External"/><Relationship Id="rId5" Type="http://schemas.openxmlformats.org/officeDocument/2006/relationships/webSettings" Target="webSettings.xml"/><Relationship Id="rId10" Type="http://schemas.openxmlformats.org/officeDocument/2006/relationships/hyperlink" Target="http://www.log.sik.si" TargetMode="External"/><Relationship Id="rId4" Type="http://schemas.openxmlformats.org/officeDocument/2006/relationships/settings" Target="settings.xml"/><Relationship Id="rId9" Type="http://schemas.openxmlformats.org/officeDocument/2006/relationships/hyperlink" Target="http://www.knjiznica-litij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1366</Words>
  <Characters>7787</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Maček</dc:creator>
  <cp:lastModifiedBy>Polona Maček</cp:lastModifiedBy>
  <cp:revision>9</cp:revision>
  <dcterms:created xsi:type="dcterms:W3CDTF">2017-05-17T11:25:00Z</dcterms:created>
  <dcterms:modified xsi:type="dcterms:W3CDTF">2017-05-18T06:00:00Z</dcterms:modified>
</cp:coreProperties>
</file>